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567E42" w14:textId="08043DD7" w:rsidR="008E2ABB" w:rsidRDefault="008E2ABB" w:rsidP="008E2ABB">
      <w:pPr>
        <w:ind w:right="-321"/>
        <w:jc w:val="center"/>
        <w:rPr>
          <w:rFonts w:ascii="Calibri" w:eastAsia="Calibri" w:hAnsi="Calibri" w:cs="Calibri"/>
          <w:b/>
          <w:i/>
          <w:sz w:val="18"/>
          <w:szCs w:val="18"/>
        </w:rPr>
      </w:pPr>
      <w:r>
        <w:rPr>
          <w:rFonts w:ascii="Calibri" w:eastAsia="Calibri" w:hAnsi="Calibri" w:cs="Calibri"/>
          <w:b/>
          <w:i/>
          <w:sz w:val="18"/>
          <w:szCs w:val="18"/>
        </w:rPr>
        <w:t>ANEXO 6</w:t>
      </w:r>
    </w:p>
    <w:p w14:paraId="53366971" w14:textId="77777777" w:rsidR="008E2ABB" w:rsidRDefault="008E2ABB" w:rsidP="008E2ABB">
      <w:pPr>
        <w:ind w:right="-321"/>
        <w:jc w:val="center"/>
        <w:rPr>
          <w:rFonts w:ascii="Calibri" w:eastAsia="Calibri" w:hAnsi="Calibri" w:cs="Calibri"/>
          <w:b/>
          <w:i/>
          <w:sz w:val="18"/>
          <w:szCs w:val="18"/>
        </w:rPr>
      </w:pPr>
      <w:r>
        <w:rPr>
          <w:rFonts w:ascii="Calibri" w:eastAsia="Calibri" w:hAnsi="Calibri" w:cs="Calibri"/>
          <w:b/>
          <w:i/>
          <w:sz w:val="18"/>
          <w:szCs w:val="18"/>
        </w:rPr>
        <w:t>MODELO CERTIFICACIÓN DE CUMPLIMIENTO ARTÍCULO 50 LEY 789 DE 2002 Y LEY 828 DE 2003 PERSONA NATURAL</w:t>
      </w:r>
    </w:p>
    <w:p w14:paraId="6977E81E" w14:textId="77777777" w:rsidR="008E2ABB" w:rsidRDefault="008E2ABB" w:rsidP="008E2ABB">
      <w:pPr>
        <w:ind w:right="-321"/>
        <w:jc w:val="center"/>
        <w:rPr>
          <w:rFonts w:ascii="Calibri" w:eastAsia="Calibri" w:hAnsi="Calibri" w:cs="Calibri"/>
          <w:b/>
          <w:i/>
          <w:sz w:val="18"/>
          <w:szCs w:val="18"/>
        </w:rPr>
      </w:pPr>
    </w:p>
    <w:p w14:paraId="3810BF75" w14:textId="77777777" w:rsidR="008E2ABB" w:rsidRDefault="008E2ABB" w:rsidP="008E2ABB">
      <w:pPr>
        <w:ind w:right="-321"/>
        <w:jc w:val="center"/>
        <w:rPr>
          <w:rFonts w:ascii="Calibri" w:eastAsia="Calibri" w:hAnsi="Calibri" w:cs="Calibri"/>
          <w:b/>
          <w:i/>
          <w:sz w:val="18"/>
          <w:szCs w:val="18"/>
        </w:rPr>
      </w:pPr>
    </w:p>
    <w:p w14:paraId="758DCF4E" w14:textId="77777777" w:rsidR="008E2ABB" w:rsidRDefault="008E2ABB" w:rsidP="008E2ABB">
      <w:pPr>
        <w:ind w:right="-321"/>
        <w:jc w:val="both"/>
        <w:rPr>
          <w:rFonts w:ascii="Calibri" w:eastAsia="Calibri" w:hAnsi="Calibri" w:cs="Calibri"/>
          <w:sz w:val="18"/>
          <w:szCs w:val="18"/>
        </w:rPr>
      </w:pPr>
      <w:r>
        <w:rPr>
          <w:rFonts w:ascii="Calibri" w:eastAsia="Calibri" w:hAnsi="Calibri" w:cs="Calibri"/>
          <w:sz w:val="18"/>
          <w:szCs w:val="18"/>
        </w:rPr>
        <w:t>_______________________ identificado (a) con C.C. _______________ de ______________________, de acuerdo con lo señalado en el artículo 9 de la Ley 828 de 2003, DECLARO BAJO LA GRAVEDAD DE JURAMENTO, y con sujeción a las sanciones que para tal efecto establece el Código Penal en su artículo 442, que he efectuado el pago por concepto mis aportes y el de mis empleados (esto último en caso de tener empleados a cargo) a los sistemas de salud, pensiones, riesgos laborales, cajas de compensación familiar, Instituto Colombiano de Bienestar familiar (ICBF) y Servicio Nacional de Aprendizaje (SENA), cuando a ello hubiere lugar, durante los últimos seis (6) meses calendario legalmente exigibles a la fecha de presentación de nuestra propuesta para el presente proceso de selección. Certifico que me encuentro a Paz y Salvo por concepto del pago de mis obligaciones derivadas de mi afiliación con el Sistemas de Seguridad Social Integral, así como del personal a mi cargo que lo requiera.</w:t>
      </w:r>
    </w:p>
    <w:p w14:paraId="5C56E170" w14:textId="77777777" w:rsidR="008E2ABB" w:rsidRDefault="008E2ABB" w:rsidP="008E2ABB">
      <w:pPr>
        <w:ind w:right="-321"/>
        <w:jc w:val="both"/>
        <w:rPr>
          <w:rFonts w:ascii="Calibri" w:eastAsia="Calibri" w:hAnsi="Calibri" w:cs="Calibri"/>
          <w:sz w:val="18"/>
          <w:szCs w:val="18"/>
        </w:rPr>
      </w:pPr>
    </w:p>
    <w:p w14:paraId="0C137A81" w14:textId="77777777" w:rsidR="008E2ABB" w:rsidRDefault="008E2ABB" w:rsidP="008E2ABB">
      <w:pPr>
        <w:ind w:right="-321"/>
        <w:jc w:val="both"/>
        <w:rPr>
          <w:rFonts w:ascii="Calibri" w:eastAsia="Calibri" w:hAnsi="Calibri" w:cs="Calibri"/>
          <w:sz w:val="18"/>
          <w:szCs w:val="18"/>
        </w:rPr>
      </w:pPr>
      <w:r>
        <w:rPr>
          <w:rFonts w:ascii="Calibri" w:eastAsia="Calibri" w:hAnsi="Calibri" w:cs="Calibri"/>
          <w:sz w:val="18"/>
          <w:szCs w:val="18"/>
        </w:rPr>
        <w:t>Lo anterior, para dar cumplimiento a lo establecido en el art. 50 de la Ley 789 de 2002 y la Ley 1150 de 2007.</w:t>
      </w:r>
    </w:p>
    <w:p w14:paraId="624F6128" w14:textId="77777777" w:rsidR="008E2ABB" w:rsidRDefault="008E2ABB" w:rsidP="008E2ABB">
      <w:pPr>
        <w:ind w:right="-321"/>
        <w:jc w:val="both"/>
        <w:rPr>
          <w:rFonts w:ascii="Calibri" w:eastAsia="Calibri" w:hAnsi="Calibri" w:cs="Calibri"/>
          <w:sz w:val="18"/>
          <w:szCs w:val="18"/>
        </w:rPr>
      </w:pPr>
    </w:p>
    <w:p w14:paraId="1A4F2183" w14:textId="60B1DF96" w:rsidR="008E2ABB" w:rsidRDefault="008E2ABB" w:rsidP="008E2ABB">
      <w:pPr>
        <w:ind w:right="-321"/>
        <w:jc w:val="both"/>
        <w:rPr>
          <w:rFonts w:ascii="Calibri" w:eastAsia="Calibri" w:hAnsi="Calibri" w:cs="Calibri"/>
          <w:sz w:val="18"/>
          <w:szCs w:val="18"/>
        </w:rPr>
      </w:pPr>
      <w:r>
        <w:rPr>
          <w:rFonts w:ascii="Calibri" w:eastAsia="Calibri" w:hAnsi="Calibri" w:cs="Calibri"/>
          <w:sz w:val="18"/>
          <w:szCs w:val="18"/>
        </w:rPr>
        <w:t xml:space="preserve">La presente se expide a los _____ días del mes de _________ </w:t>
      </w:r>
      <w:proofErr w:type="spellStart"/>
      <w:r>
        <w:rPr>
          <w:rFonts w:ascii="Calibri" w:eastAsia="Calibri" w:hAnsi="Calibri" w:cs="Calibri"/>
          <w:sz w:val="18"/>
          <w:szCs w:val="18"/>
        </w:rPr>
        <w:t>de</w:t>
      </w:r>
      <w:proofErr w:type="spellEnd"/>
      <w:r>
        <w:rPr>
          <w:rFonts w:ascii="Calibri" w:eastAsia="Calibri" w:hAnsi="Calibri" w:cs="Calibri"/>
          <w:sz w:val="18"/>
          <w:szCs w:val="18"/>
        </w:rPr>
        <w:t xml:space="preserve"> 202</w:t>
      </w:r>
      <w:r w:rsidR="00146B1B">
        <w:rPr>
          <w:rFonts w:ascii="Calibri" w:eastAsia="Calibri" w:hAnsi="Calibri" w:cs="Calibri"/>
          <w:sz w:val="18"/>
          <w:szCs w:val="18"/>
        </w:rPr>
        <w:t>6</w:t>
      </w:r>
      <w:bookmarkStart w:id="0" w:name="_GoBack"/>
      <w:bookmarkEnd w:id="0"/>
    </w:p>
    <w:p w14:paraId="68C55A3B" w14:textId="77777777" w:rsidR="008E2ABB" w:rsidRDefault="008E2ABB" w:rsidP="008E2ABB">
      <w:pPr>
        <w:ind w:right="-321"/>
        <w:jc w:val="both"/>
        <w:rPr>
          <w:rFonts w:ascii="Calibri" w:eastAsia="Calibri" w:hAnsi="Calibri" w:cs="Calibri"/>
          <w:sz w:val="18"/>
          <w:szCs w:val="18"/>
        </w:rPr>
      </w:pPr>
    </w:p>
    <w:p w14:paraId="762379C0" w14:textId="77777777" w:rsidR="008E2ABB" w:rsidRDefault="008E2ABB" w:rsidP="008E2ABB">
      <w:pPr>
        <w:ind w:right="-321"/>
        <w:jc w:val="both"/>
        <w:rPr>
          <w:rFonts w:ascii="Calibri" w:eastAsia="Calibri" w:hAnsi="Calibri" w:cs="Calibri"/>
          <w:sz w:val="18"/>
          <w:szCs w:val="18"/>
        </w:rPr>
      </w:pPr>
    </w:p>
    <w:p w14:paraId="4A029F4E" w14:textId="77777777" w:rsidR="008E2ABB" w:rsidRDefault="008E2ABB" w:rsidP="008E2ABB">
      <w:pPr>
        <w:ind w:right="-321"/>
        <w:jc w:val="both"/>
        <w:rPr>
          <w:rFonts w:ascii="Calibri" w:eastAsia="Calibri" w:hAnsi="Calibri" w:cs="Calibri"/>
          <w:sz w:val="18"/>
          <w:szCs w:val="18"/>
        </w:rPr>
      </w:pPr>
      <w:r>
        <w:rPr>
          <w:rFonts w:ascii="Calibri" w:eastAsia="Calibri" w:hAnsi="Calibri" w:cs="Calibri"/>
          <w:sz w:val="18"/>
          <w:szCs w:val="18"/>
        </w:rPr>
        <w:t>____________________________________________________</w:t>
      </w:r>
    </w:p>
    <w:p w14:paraId="61A6442F" w14:textId="77777777" w:rsidR="008E2ABB" w:rsidRDefault="008E2ABB" w:rsidP="008E2ABB">
      <w:pPr>
        <w:ind w:right="-321"/>
        <w:jc w:val="both"/>
        <w:rPr>
          <w:rFonts w:ascii="Calibri" w:eastAsia="Calibri" w:hAnsi="Calibri" w:cs="Calibri"/>
          <w:b/>
          <w:sz w:val="18"/>
          <w:szCs w:val="18"/>
        </w:rPr>
      </w:pPr>
      <w:r>
        <w:rPr>
          <w:rFonts w:ascii="Calibri" w:eastAsia="Calibri" w:hAnsi="Calibri" w:cs="Calibri"/>
          <w:b/>
          <w:sz w:val="18"/>
          <w:szCs w:val="18"/>
        </w:rPr>
        <w:t>Firma Representante Legal del Proponente o del Proponente Persona Natural</w:t>
      </w:r>
    </w:p>
    <w:p w14:paraId="4292988A" w14:textId="77777777" w:rsidR="008E2ABB" w:rsidRDefault="008E2ABB" w:rsidP="008E2ABB">
      <w:pPr>
        <w:ind w:right="-321"/>
        <w:jc w:val="both"/>
        <w:rPr>
          <w:rFonts w:ascii="Calibri" w:eastAsia="Calibri" w:hAnsi="Calibri" w:cs="Calibri"/>
          <w:b/>
          <w:sz w:val="18"/>
          <w:szCs w:val="18"/>
        </w:rPr>
      </w:pPr>
      <w:r>
        <w:rPr>
          <w:rFonts w:ascii="Calibri" w:eastAsia="Calibri" w:hAnsi="Calibri" w:cs="Calibri"/>
          <w:b/>
          <w:sz w:val="18"/>
          <w:szCs w:val="18"/>
        </w:rPr>
        <w:t>Nombre:</w:t>
      </w:r>
    </w:p>
    <w:p w14:paraId="0CF2BB54" w14:textId="77777777" w:rsidR="008E2ABB" w:rsidRDefault="008E2ABB" w:rsidP="008E2ABB">
      <w:pPr>
        <w:ind w:right="-321"/>
        <w:jc w:val="both"/>
        <w:rPr>
          <w:rFonts w:ascii="Calibri" w:eastAsia="Calibri" w:hAnsi="Calibri" w:cs="Calibri"/>
          <w:b/>
          <w:sz w:val="18"/>
          <w:szCs w:val="18"/>
        </w:rPr>
      </w:pPr>
      <w:r>
        <w:rPr>
          <w:rFonts w:ascii="Calibri" w:eastAsia="Calibri" w:hAnsi="Calibri" w:cs="Calibri"/>
          <w:b/>
          <w:sz w:val="18"/>
          <w:szCs w:val="18"/>
        </w:rPr>
        <w:t>Cargo:</w:t>
      </w:r>
    </w:p>
    <w:p w14:paraId="57094D25" w14:textId="77777777" w:rsidR="008E2ABB" w:rsidRDefault="008E2ABB" w:rsidP="008E2ABB">
      <w:pPr>
        <w:ind w:right="-321"/>
        <w:jc w:val="both"/>
        <w:rPr>
          <w:rFonts w:ascii="Calibri" w:eastAsia="Calibri" w:hAnsi="Calibri" w:cs="Calibri"/>
          <w:b/>
          <w:sz w:val="18"/>
          <w:szCs w:val="18"/>
        </w:rPr>
      </w:pPr>
      <w:r>
        <w:rPr>
          <w:rFonts w:ascii="Calibri" w:eastAsia="Calibri" w:hAnsi="Calibri" w:cs="Calibri"/>
          <w:b/>
          <w:sz w:val="18"/>
          <w:szCs w:val="18"/>
        </w:rPr>
        <w:t>Documento de Identidad:</w:t>
      </w:r>
    </w:p>
    <w:p w14:paraId="1AE17729" w14:textId="77777777" w:rsidR="008E2ABB" w:rsidRDefault="008E2ABB" w:rsidP="008E2ABB">
      <w:pPr>
        <w:ind w:right="-321"/>
        <w:jc w:val="both"/>
        <w:rPr>
          <w:rFonts w:ascii="Calibri" w:eastAsia="Calibri" w:hAnsi="Calibri" w:cs="Calibri"/>
          <w:b/>
          <w:sz w:val="18"/>
          <w:szCs w:val="18"/>
        </w:rPr>
      </w:pPr>
      <w:r>
        <w:rPr>
          <w:rFonts w:ascii="Calibri" w:eastAsia="Calibri" w:hAnsi="Calibri" w:cs="Calibri"/>
          <w:b/>
          <w:sz w:val="18"/>
          <w:szCs w:val="18"/>
        </w:rPr>
        <w:t>Correo Electrónico:</w:t>
      </w:r>
    </w:p>
    <w:p w14:paraId="56A516E4" w14:textId="77777777" w:rsidR="008E2ABB" w:rsidRDefault="008E2ABB" w:rsidP="008E2ABB">
      <w:pPr>
        <w:ind w:right="-321"/>
        <w:jc w:val="both"/>
        <w:rPr>
          <w:rFonts w:ascii="Calibri" w:eastAsia="Calibri" w:hAnsi="Calibri" w:cs="Calibri"/>
          <w:sz w:val="18"/>
          <w:szCs w:val="18"/>
        </w:rPr>
      </w:pPr>
    </w:p>
    <w:p w14:paraId="166C0F1C" w14:textId="77777777" w:rsidR="008E2ABB" w:rsidRDefault="008E2ABB" w:rsidP="008E2ABB">
      <w:pPr>
        <w:ind w:right="-321"/>
        <w:jc w:val="both"/>
        <w:rPr>
          <w:rFonts w:ascii="Calibri" w:eastAsia="Calibri" w:hAnsi="Calibri" w:cs="Calibri"/>
          <w:sz w:val="18"/>
          <w:szCs w:val="18"/>
        </w:rPr>
      </w:pPr>
      <w:r>
        <w:rPr>
          <w:rFonts w:ascii="Calibri" w:eastAsia="Calibri" w:hAnsi="Calibri" w:cs="Calibri"/>
          <w:b/>
          <w:sz w:val="18"/>
          <w:szCs w:val="18"/>
        </w:rPr>
        <w:t>Nota 1:</w:t>
      </w:r>
      <w:r>
        <w:rPr>
          <w:rFonts w:ascii="Calibri" w:eastAsia="Calibri" w:hAnsi="Calibri" w:cs="Calibri"/>
          <w:sz w:val="18"/>
          <w:szCs w:val="18"/>
        </w:rPr>
        <w:t xml:space="preserve"> En caso de que el proponente no tenga personal a cargo y por ende no esté obligado a efectuar el pago de aportes parafiscales y seguridad social, debe también bajo la gravedad de juramento indicar esta circunstancia en el presente anexo.</w:t>
      </w:r>
    </w:p>
    <w:p w14:paraId="4A8C5653" w14:textId="77777777" w:rsidR="008E2ABB" w:rsidRDefault="008E2ABB" w:rsidP="008E2ABB">
      <w:pPr>
        <w:ind w:right="-321"/>
        <w:jc w:val="both"/>
        <w:rPr>
          <w:rFonts w:ascii="Calibri" w:eastAsia="Calibri" w:hAnsi="Calibri" w:cs="Calibri"/>
          <w:sz w:val="18"/>
          <w:szCs w:val="18"/>
        </w:rPr>
      </w:pPr>
    </w:p>
    <w:p w14:paraId="04D88DFD" w14:textId="77777777" w:rsidR="008E2ABB" w:rsidRDefault="008E2ABB" w:rsidP="008E2ABB">
      <w:pPr>
        <w:ind w:right="-321"/>
        <w:jc w:val="both"/>
        <w:rPr>
          <w:rFonts w:ascii="Calibri" w:eastAsia="Calibri" w:hAnsi="Calibri" w:cs="Calibri"/>
          <w:sz w:val="18"/>
          <w:szCs w:val="18"/>
        </w:rPr>
      </w:pPr>
      <w:r>
        <w:rPr>
          <w:rFonts w:ascii="Calibri" w:eastAsia="Calibri" w:hAnsi="Calibri" w:cs="Calibri"/>
          <w:b/>
          <w:sz w:val="18"/>
          <w:szCs w:val="18"/>
        </w:rPr>
        <w:t>Nota 2:</w:t>
      </w:r>
      <w:r>
        <w:rPr>
          <w:rFonts w:ascii="Calibri" w:eastAsia="Calibri" w:hAnsi="Calibri" w:cs="Calibri"/>
          <w:sz w:val="18"/>
          <w:szCs w:val="18"/>
        </w:rPr>
        <w:t xml:space="preserve"> En caso de que el proponente se encuentre exceptuado de realizar aportes SENA e ICBF, debe también bajo la gravedad de juramento indicar esta circunstancia en el presente anexo.</w:t>
      </w:r>
    </w:p>
    <w:p w14:paraId="02CBE29A" w14:textId="77777777" w:rsidR="008E2ABB" w:rsidRDefault="008E2ABB" w:rsidP="008E2ABB">
      <w:pPr>
        <w:ind w:right="-321"/>
        <w:jc w:val="both"/>
        <w:rPr>
          <w:rFonts w:ascii="Calibri" w:eastAsia="Calibri" w:hAnsi="Calibri" w:cs="Calibri"/>
          <w:sz w:val="18"/>
          <w:szCs w:val="18"/>
        </w:rPr>
      </w:pPr>
    </w:p>
    <w:p w14:paraId="62C0F08E" w14:textId="77777777" w:rsidR="008E2ABB" w:rsidRDefault="008E2ABB" w:rsidP="008E2ABB">
      <w:pPr>
        <w:ind w:right="-321"/>
        <w:jc w:val="both"/>
        <w:rPr>
          <w:rFonts w:ascii="Calibri" w:eastAsia="Calibri" w:hAnsi="Calibri" w:cs="Calibri"/>
          <w:sz w:val="18"/>
          <w:szCs w:val="18"/>
        </w:rPr>
      </w:pPr>
      <w:r>
        <w:rPr>
          <w:rFonts w:ascii="Calibri" w:eastAsia="Calibri" w:hAnsi="Calibri" w:cs="Calibri"/>
          <w:b/>
          <w:sz w:val="18"/>
          <w:szCs w:val="18"/>
        </w:rPr>
        <w:t>Nota 3:</w:t>
      </w:r>
      <w:r>
        <w:rPr>
          <w:rFonts w:ascii="Calibri" w:eastAsia="Calibri" w:hAnsi="Calibri" w:cs="Calibri"/>
          <w:sz w:val="18"/>
          <w:szCs w:val="18"/>
        </w:rPr>
        <w:t xml:space="preserve"> Para relacionar el pago de los aportes correspondientes a los Sistemas de Seguridad Social, se deberán tener en cuenta los plazos previstos en el Decreto 1406 de 1999 artículos 19 a 24. Asimismo, en el caso del pago correspondiente a los aportes parafiscales se deberá tener en cuenta el plazo dispuesto para tal efecto, en el artículo 10 de la Ley 21 de 1982, reglamentado por el Decreto 1464 de 2005 y por el Decreto 1670 de 2007.</w:t>
      </w:r>
    </w:p>
    <w:p w14:paraId="1ED963C9" w14:textId="77777777" w:rsidR="008E2ABB" w:rsidRDefault="008E2ABB" w:rsidP="008E2ABB">
      <w:pPr>
        <w:ind w:right="-321"/>
        <w:jc w:val="both"/>
        <w:rPr>
          <w:rFonts w:ascii="Calibri" w:eastAsia="Calibri" w:hAnsi="Calibri" w:cs="Calibri"/>
          <w:sz w:val="18"/>
          <w:szCs w:val="18"/>
        </w:rPr>
      </w:pPr>
    </w:p>
    <w:p w14:paraId="14D5EB97" w14:textId="77777777" w:rsidR="008E2ABB" w:rsidRDefault="008E2ABB" w:rsidP="008E2ABB">
      <w:pPr>
        <w:ind w:right="-321"/>
        <w:jc w:val="both"/>
        <w:rPr>
          <w:rFonts w:ascii="Calibri" w:eastAsia="Calibri" w:hAnsi="Calibri" w:cs="Calibri"/>
          <w:sz w:val="18"/>
          <w:szCs w:val="18"/>
        </w:rPr>
      </w:pPr>
      <w:r>
        <w:rPr>
          <w:rFonts w:ascii="Calibri" w:eastAsia="Calibri" w:hAnsi="Calibri" w:cs="Calibri"/>
          <w:sz w:val="18"/>
          <w:szCs w:val="18"/>
        </w:rPr>
        <w:t>El Proponente persona natural deberá acreditar la afiliación a los sistemas de seguridad social en salud y pensiones aportando los certificados de afiliación respectivos. El proponente podrá acreditar la afiliación entregando el certificado de pago de planilla.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la invitación pública.</w:t>
      </w:r>
    </w:p>
    <w:p w14:paraId="6DBBC3F6" w14:textId="77777777" w:rsidR="008E2ABB" w:rsidRDefault="008E2ABB" w:rsidP="008E2ABB">
      <w:pPr>
        <w:ind w:right="-321"/>
        <w:jc w:val="both"/>
        <w:rPr>
          <w:rFonts w:ascii="Calibri" w:eastAsia="Calibri" w:hAnsi="Calibri" w:cs="Calibri"/>
          <w:sz w:val="18"/>
          <w:szCs w:val="18"/>
        </w:rPr>
      </w:pPr>
    </w:p>
    <w:p w14:paraId="5759B8D7" w14:textId="77777777" w:rsidR="008E2ABB" w:rsidRDefault="008E2ABB" w:rsidP="008E2ABB">
      <w:pPr>
        <w:ind w:right="-321"/>
        <w:jc w:val="both"/>
        <w:rPr>
          <w:rFonts w:ascii="Calibri" w:eastAsia="Calibri" w:hAnsi="Calibri" w:cs="Calibri"/>
          <w:sz w:val="18"/>
          <w:szCs w:val="18"/>
        </w:rPr>
      </w:pPr>
      <w:r>
        <w:rPr>
          <w:rFonts w:ascii="Calibri" w:eastAsia="Calibri" w:hAnsi="Calibri" w:cs="Calibri"/>
          <w:sz w:val="18"/>
          <w:szCs w:val="18"/>
        </w:rPr>
        <w:t xml:space="preserve">La persona natural que reúna los requisitos para acceder a la pensión de vejez, o se pensione por invalidez o anticipadamente, presentará el certificado que lo acredite y, además la afiliación al sistema de salud. </w:t>
      </w:r>
    </w:p>
    <w:p w14:paraId="2814EF57" w14:textId="77777777" w:rsidR="008E2ABB" w:rsidRDefault="008E2ABB" w:rsidP="008E2ABB">
      <w:pPr>
        <w:ind w:right="-321"/>
        <w:jc w:val="both"/>
        <w:rPr>
          <w:rFonts w:ascii="Calibri" w:eastAsia="Calibri" w:hAnsi="Calibri" w:cs="Calibri"/>
          <w:sz w:val="18"/>
          <w:szCs w:val="18"/>
        </w:rPr>
      </w:pPr>
    </w:p>
    <w:p w14:paraId="462EB146" w14:textId="77777777" w:rsidR="008E2ABB" w:rsidRDefault="008E2ABB" w:rsidP="008E2ABB">
      <w:pPr>
        <w:ind w:right="-321"/>
        <w:jc w:val="both"/>
        <w:rPr>
          <w:rFonts w:ascii="Calibri" w:eastAsia="Calibri" w:hAnsi="Calibri" w:cs="Calibri"/>
          <w:sz w:val="18"/>
          <w:szCs w:val="18"/>
        </w:rPr>
      </w:pPr>
      <w:r>
        <w:rPr>
          <w:rFonts w:ascii="Calibri" w:eastAsia="Calibri" w:hAnsi="Calibri" w:cs="Calibri"/>
          <w:b/>
          <w:sz w:val="18"/>
          <w:szCs w:val="18"/>
        </w:rPr>
        <w:t>Nota 4:</w:t>
      </w:r>
      <w:r>
        <w:rPr>
          <w:rFonts w:ascii="Calibri" w:eastAsia="Calibri" w:hAnsi="Calibri" w:cs="Calibri"/>
          <w:sz w:val="18"/>
          <w:szCs w:val="18"/>
        </w:rPr>
        <w:t xml:space="preserve">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p w14:paraId="5B64F284" w14:textId="77777777" w:rsidR="00A7714B" w:rsidRPr="003D6D68" w:rsidRDefault="00A7714B" w:rsidP="003D6D68"/>
    <w:sectPr w:rsidR="00A7714B" w:rsidRPr="003D6D68">
      <w:headerReference w:type="default" r:id="rId8"/>
      <w:footerReference w:type="default" r:id="rId9"/>
      <w:pgSz w:w="12240" w:h="15840"/>
      <w:pgMar w:top="1940" w:right="1360" w:bottom="1820" w:left="1420" w:header="285" w:footer="162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CBECD9" w14:textId="77777777" w:rsidR="00ED4FE6" w:rsidRDefault="00ED4FE6">
      <w:r>
        <w:separator/>
      </w:r>
    </w:p>
  </w:endnote>
  <w:endnote w:type="continuationSeparator" w:id="0">
    <w:p w14:paraId="13BD8361" w14:textId="77777777" w:rsidR="00ED4FE6" w:rsidRDefault="00ED4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D0DF0" w14:textId="2CF50D25" w:rsidR="00A7714B" w:rsidRPr="00DD7C2B" w:rsidRDefault="00146B1B">
    <w:pPr>
      <w:rPr>
        <w:rFonts w:ascii="Calibri" w:eastAsia="Calibri" w:hAnsi="Calibri" w:cs="Calibri"/>
        <w:b/>
        <w:sz w:val="14"/>
        <w:szCs w:val="14"/>
        <w:lang w:val="en-US"/>
      </w:rPr>
    </w:pPr>
    <w:r>
      <w:rPr>
        <w:noProof/>
        <w:sz w:val="20"/>
        <w:lang w:val="es-CO" w:eastAsia="es-CO"/>
      </w:rPr>
      <w:drawing>
        <wp:anchor distT="0" distB="0" distL="0" distR="0" simplePos="0" relativeHeight="251668480" behindDoc="1" locked="0" layoutInCell="1" allowOverlap="1" wp14:anchorId="50060BC6" wp14:editId="5347D1FD">
          <wp:simplePos x="0" y="0"/>
          <wp:positionH relativeFrom="margin">
            <wp:align>center</wp:align>
          </wp:positionH>
          <wp:positionV relativeFrom="bottomMargin">
            <wp:align>top</wp:align>
          </wp:positionV>
          <wp:extent cx="7743825" cy="1285875"/>
          <wp:effectExtent l="0" t="0" r="9525" b="9525"/>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7743825" cy="128587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5C3AAF" w14:textId="77777777" w:rsidR="00ED4FE6" w:rsidRDefault="00ED4FE6">
      <w:r>
        <w:separator/>
      </w:r>
    </w:p>
  </w:footnote>
  <w:footnote w:type="continuationSeparator" w:id="0">
    <w:p w14:paraId="1821CE38" w14:textId="77777777" w:rsidR="00ED4FE6" w:rsidRDefault="00ED4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1EC92" w14:textId="78198240" w:rsidR="00A7714B" w:rsidRDefault="00146B1B">
    <w:pPr>
      <w:pBdr>
        <w:top w:val="nil"/>
        <w:left w:val="nil"/>
        <w:bottom w:val="nil"/>
        <w:right w:val="nil"/>
        <w:between w:val="nil"/>
      </w:pBdr>
      <w:tabs>
        <w:tab w:val="center" w:pos="4419"/>
        <w:tab w:val="right" w:pos="8838"/>
      </w:tabs>
      <w:rPr>
        <w:color w:val="000000"/>
      </w:rPr>
    </w:pPr>
    <w:r>
      <w:rPr>
        <w:noProof/>
        <w:sz w:val="20"/>
        <w:lang w:val="es-CO" w:eastAsia="es-CO"/>
      </w:rPr>
      <w:drawing>
        <wp:anchor distT="0" distB="0" distL="0" distR="0" simplePos="0" relativeHeight="251666432" behindDoc="1" locked="0" layoutInCell="1" allowOverlap="1" wp14:anchorId="05A6C744" wp14:editId="484C1A6A">
          <wp:simplePos x="0" y="0"/>
          <wp:positionH relativeFrom="margin">
            <wp:align>center</wp:align>
          </wp:positionH>
          <wp:positionV relativeFrom="topMargin">
            <wp:align>bottom</wp:align>
          </wp:positionV>
          <wp:extent cx="7753350" cy="12192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7753350" cy="1219200"/>
                  </a:xfrm>
                  <a:prstGeom prst="rect">
                    <a:avLst/>
                  </a:prstGeom>
                </pic:spPr>
              </pic:pic>
            </a:graphicData>
          </a:graphic>
          <wp14:sizeRelH relativeFrom="margin">
            <wp14:pctWidth>0</wp14:pctWidth>
          </wp14:sizeRelH>
          <wp14:sizeRelV relativeFrom="margin">
            <wp14:pctHeight>0</wp14:pctHeight>
          </wp14:sizeRelV>
        </wp:anchor>
      </w:drawing>
    </w:r>
    <w:r w:rsidR="0090351C">
      <w:rPr>
        <w:noProof/>
        <w:lang w:val="en-US"/>
      </w:rPr>
      <mc:AlternateContent>
        <mc:Choice Requires="wps">
          <w:drawing>
            <wp:anchor distT="0" distB="0" distL="0" distR="0" simplePos="0" relativeHeight="251661312" behindDoc="1" locked="0" layoutInCell="1" hidden="0" allowOverlap="1" wp14:anchorId="266924D0" wp14:editId="47BF09F6">
              <wp:simplePos x="0" y="0"/>
              <wp:positionH relativeFrom="column">
                <wp:posOffset>-355599</wp:posOffset>
              </wp:positionH>
              <wp:positionV relativeFrom="paragraph">
                <wp:posOffset>901700</wp:posOffset>
              </wp:positionV>
              <wp:extent cx="9525" cy="12700"/>
              <wp:effectExtent l="0" t="0" r="0" b="0"/>
              <wp:wrapNone/>
              <wp:docPr id="1434004121" name="Conector recto de flecha 1434004121"/>
              <wp:cNvGraphicFramePr/>
              <a:graphic xmlns:a="http://schemas.openxmlformats.org/drawingml/2006/main">
                <a:graphicData uri="http://schemas.microsoft.com/office/word/2010/wordprocessingShape">
                  <wps:wsp>
                    <wps:cNvCnPr/>
                    <wps:spPr>
                      <a:xfrm>
                        <a:off x="1975555" y="3775238"/>
                        <a:ext cx="6740890" cy="9525"/>
                      </a:xfrm>
                      <a:prstGeom prst="straightConnector1">
                        <a:avLst/>
                      </a:prstGeom>
                      <a:noFill/>
                      <a:ln w="9525" cap="flat" cmpd="sng">
                        <a:solidFill>
                          <a:srgbClr val="7030A0"/>
                        </a:solidFill>
                        <a:prstDash val="solid"/>
                        <a:round/>
                        <a:headEnd type="none" w="med" len="med"/>
                        <a:tailEnd type="none" w="med" len="med"/>
                      </a:ln>
                    </wps:spPr>
                    <wps:bodyPr/>
                  </wps:wsp>
                </a:graphicData>
              </a:graphic>
            </wp:anchor>
          </w:drawing>
        </mc:Choice>
        <mc:Fallback>
          <w:pict>
            <v:shapetype w14:anchorId="2CB8C873" id="_x0000_t32" coordsize="21600,21600" o:spt="32" o:oned="t" path="m,l21600,21600e" filled="f">
              <v:path arrowok="t" fillok="f" o:connecttype="none"/>
              <o:lock v:ext="edit" shapetype="t"/>
            </v:shapetype>
            <v:shape id="Conector recto de flecha 1434004121" o:spid="_x0000_s1026" type="#_x0000_t32" style="position:absolute;margin-left:-28pt;margin-top:71pt;width:.75pt;height:1pt;z-index:-251655168;visibility:visible;mso-wrap-style:square;mso-wrap-distance-left:0;mso-wrap-distance-top:0;mso-wrap-distance-right:0;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gS9gEAANcDAAAOAAAAZHJzL2Uyb0RvYy54bWysU9tu2zAMfR+wfxD0vti5NYkRpxiSdS/D&#10;FmDdBzC62AJ0g6TGyd+PkrO2W1+GYX6QJZE8PDyktvcXo8lZhKicbel0UlMiLHNc2a6lPx4fPqwp&#10;iQksB+2saOlVRHq/e/9uO/hGzFzvNBeBIIiNzeBb2qfkm6qKrBcG4sR5YdEoXTCQ8Bi6igcYEN3o&#10;albXd9XgAvfBMREj3h5GI90VfCkFS9+kjCIR3VLklsoaynrKa7XbQtMF8L1iNxrwDywMKItJn6EO&#10;kIA8BfUGyigWXHQyTZgzlZNSMVFqwGqm9R/VfO/Bi1ILihP9s0zx/8Gyr+djIIpj7xbzRV0vprMp&#10;JRYM9mqPHWPJBRLyj3BBpBasB/LKFfUbfGwQZm+P4XaK/hiyGBcZTP5jmeSCGTarJX6UXFs6X62W&#10;s/l61F9cEmHocLda1OsNtomhx2Y5W2Zz9YLjQ0yfhTMkb1oaUwDV9Ql5jkSnpQVw/hLTGPgrIJOw&#10;7kFpjffQaEuGWwLCAKdOakiY1XjUIdquwESnFc8hOSKG7rTXgZwB52hVz+uPZXSQ229uOd8BYj/6&#10;FdNYYXBPlpfcvQD+yXKSrh4ltigxzWSM4JRogW8o74pnAqX/xhNJaIs65T6MyufdyfFraUi5x+kp&#10;St4mPY/n63OJfnmPu58AAAD//wMAUEsDBBQABgAIAAAAIQA4F+Dw4QAAAAsBAAAPAAAAZHJzL2Rv&#10;d25yZXYueG1sTI9BT8MwDIXvSPyHyEjcupQpnabSdJpAiAMDaRsHuGWNaas1Tmmyrvx7vBPcbL+n&#10;5+8Vq8l1YsQhtJ403M1SEEiVty3VGt73T8kSRIiGrOk8oYYfDLAqr68Kk1t/pi2Ou1gLDqGQGw1N&#10;jH0uZagadCbMfI/E2pcfnIm8DrW0gzlzuOvkPE0X0pmW+ENjenxosDruTk5D+7l/+R6U3Dyq5cdx&#10;DJu39fMran17M63vQUSc4p8ZLviMDiUzHfyJbBCdhiRbcJfIgprzwI4kUxmIw+WiUpBlIf93KH8B&#10;AAD//wMAUEsBAi0AFAAGAAgAAAAhALaDOJL+AAAA4QEAABMAAAAAAAAAAAAAAAAAAAAAAFtDb250&#10;ZW50X1R5cGVzXS54bWxQSwECLQAUAAYACAAAACEAOP0h/9YAAACUAQAACwAAAAAAAAAAAAAAAAAv&#10;AQAAX3JlbHMvLnJlbHNQSwECLQAUAAYACAAAACEACGZIEvYBAADXAwAADgAAAAAAAAAAAAAAAAAu&#10;AgAAZHJzL2Uyb0RvYy54bWxQSwECLQAUAAYACAAAACEAOBfg8OEAAAALAQAADwAAAAAAAAAAAAAA&#10;AABQBAAAZHJzL2Rvd25yZXYueG1sUEsFBgAAAAAEAAQA8wAAAF4FAAAAAA==&#10;" strokecolor="#7030a0"/>
          </w:pict>
        </mc:Fallback>
      </mc:AlternateContent>
    </w:r>
    <w:r w:rsidR="0090351C">
      <w:rPr>
        <w:noProof/>
        <w:lang w:val="en-US"/>
      </w:rPr>
      <mc:AlternateContent>
        <mc:Choice Requires="wps">
          <w:drawing>
            <wp:anchor distT="0" distB="0" distL="0" distR="0" simplePos="0" relativeHeight="251662336" behindDoc="1" locked="0" layoutInCell="1" hidden="0" allowOverlap="1" wp14:anchorId="254189E1" wp14:editId="5E534079">
              <wp:simplePos x="0" y="0"/>
              <wp:positionH relativeFrom="column">
                <wp:posOffset>1422400</wp:posOffset>
              </wp:positionH>
              <wp:positionV relativeFrom="paragraph">
                <wp:posOffset>101600</wp:posOffset>
              </wp:positionV>
              <wp:extent cx="0" cy="38100"/>
              <wp:effectExtent l="0" t="0" r="0" b="0"/>
              <wp:wrapNone/>
              <wp:docPr id="1434004120" name="Conector recto de flecha 1434004120"/>
              <wp:cNvGraphicFramePr/>
              <a:graphic xmlns:a="http://schemas.openxmlformats.org/drawingml/2006/main">
                <a:graphicData uri="http://schemas.microsoft.com/office/word/2010/wordprocessingShape">
                  <wps:wsp>
                    <wps:cNvCnPr/>
                    <wps:spPr>
                      <a:xfrm>
                        <a:off x="3766438" y="3780000"/>
                        <a:ext cx="3159125" cy="0"/>
                      </a:xfrm>
                      <a:prstGeom prst="straightConnector1">
                        <a:avLst/>
                      </a:prstGeom>
                      <a:noFill/>
                      <a:ln w="38100" cap="flat" cmpd="sng">
                        <a:solidFill>
                          <a:srgbClr val="ED7D31"/>
                        </a:solidFill>
                        <a:prstDash val="solid"/>
                        <a:round/>
                        <a:headEnd type="none" w="med" len="med"/>
                        <a:tailEnd type="none" w="med" len="med"/>
                      </a:ln>
                    </wps:spPr>
                    <wps:bodyPr/>
                  </wps:wsp>
                </a:graphicData>
              </a:graphic>
            </wp:anchor>
          </w:drawing>
        </mc:Choice>
        <mc:Fallback xmlns:oel="http://schemas.microsoft.com/office/2019/extlst" xmlns:w16du="http://schemas.microsoft.com/office/word/2023/wordml/word16du" xmlns:w16sdtdh="http://schemas.microsoft.com/office/word/2020/wordml/sdtdatahash"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1" distB="0" distT="0" distL="0" distR="0" hidden="0" layoutInCell="1" locked="0" relativeHeight="0" simplePos="0">
              <wp:simplePos x="0" y="0"/>
              <wp:positionH relativeFrom="column">
                <wp:posOffset>1422400</wp:posOffset>
              </wp:positionH>
              <wp:positionV relativeFrom="paragraph">
                <wp:posOffset>101600</wp:posOffset>
              </wp:positionV>
              <wp:extent cx="0" cy="38100"/>
              <wp:effectExtent b="0" l="0" r="0" t="0"/>
              <wp:wrapNone/>
              <wp:docPr id="1434004120" name="image5.png"/>
              <a:graphic>
                <a:graphicData uri="http://schemas.openxmlformats.org/drawingml/2006/picture">
                  <pic:pic>
                    <pic:nvPicPr>
                      <pic:cNvPr id="0" name="image5.png"/>
                      <pic:cNvPicPr preferRelativeResize="0"/>
                    </pic:nvPicPr>
                    <pic:blipFill>
                      <a:blip r:embed="rId5"/>
                      <a:srcRect/>
                      <a:stretch>
                        <a:fillRect/>
                      </a:stretch>
                    </pic:blipFill>
                    <pic:spPr>
                      <a:xfrm>
                        <a:off x="0" y="0"/>
                        <a:ext cx="0" cy="38100"/>
                      </a:xfrm>
                      <a:prstGeom prst="rect"/>
                      <a:ln/>
                    </pic:spPr>
                  </pic:pic>
                </a:graphicData>
              </a:graphic>
            </wp:anchor>
          </w:drawing>
        </mc:Fallback>
      </mc:AlternateContent>
    </w:r>
    <w:r w:rsidR="0090351C">
      <w:rPr>
        <w:noProof/>
        <w:lang w:val="en-US"/>
      </w:rPr>
      <mc:AlternateContent>
        <mc:Choice Requires="wps">
          <w:drawing>
            <wp:anchor distT="0" distB="0" distL="0" distR="0" simplePos="0" relativeHeight="251664384" behindDoc="1" locked="0" layoutInCell="1" hidden="0" allowOverlap="1" wp14:anchorId="487D20AD" wp14:editId="3B541309">
              <wp:simplePos x="0" y="0"/>
              <wp:positionH relativeFrom="column">
                <wp:posOffset>1447800</wp:posOffset>
              </wp:positionH>
              <wp:positionV relativeFrom="paragraph">
                <wp:posOffset>596900</wp:posOffset>
              </wp:positionV>
              <wp:extent cx="0" cy="38100"/>
              <wp:effectExtent l="0" t="0" r="0" b="0"/>
              <wp:wrapNone/>
              <wp:docPr id="1434004119" name="Conector recto de flecha 1434004119"/>
              <wp:cNvGraphicFramePr/>
              <a:graphic xmlns:a="http://schemas.openxmlformats.org/drawingml/2006/main">
                <a:graphicData uri="http://schemas.microsoft.com/office/word/2010/wordprocessingShape">
                  <wps:wsp>
                    <wps:cNvCnPr/>
                    <wps:spPr>
                      <a:xfrm>
                        <a:off x="3766438" y="3780000"/>
                        <a:ext cx="3159125" cy="0"/>
                      </a:xfrm>
                      <a:prstGeom prst="straightConnector1">
                        <a:avLst/>
                      </a:prstGeom>
                      <a:noFill/>
                      <a:ln w="38100" cap="flat" cmpd="sng">
                        <a:solidFill>
                          <a:srgbClr val="ED7D31"/>
                        </a:solidFill>
                        <a:prstDash val="solid"/>
                        <a:round/>
                        <a:headEnd type="none" w="med" len="med"/>
                        <a:tailEnd type="none" w="med" len="med"/>
                      </a:ln>
                    </wps:spPr>
                    <wps:bodyPr/>
                  </wps:wsp>
                </a:graphicData>
              </a:graphic>
            </wp:anchor>
          </w:drawing>
        </mc:Choice>
        <mc:Fallback>
          <w:pict>
            <v:shape w14:anchorId="23600001" id="Conector recto de flecha 1434004119" o:spid="_x0000_s1026" type="#_x0000_t32" style="position:absolute;margin-left:114pt;margin-top:47pt;width:0;height:3pt;z-index:-251652096;visibility:visible;mso-wrap-style:square;mso-wrap-distance-left:0;mso-wrap-distance-top:0;mso-wrap-distance-right:0;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2FX9AEAANUDAAAOAAAAZHJzL2Uyb0RvYy54bWysU01v2zAMvQ/YfxB0X2wnaZoGcXpI2l2G&#10;rcC2H8BIsi1AX6DUOPn3o+Ss7bbLMMwHmZLIx8dHant/toadFEbtXcubWc2ZcsJL7fqWf//2+GHN&#10;WUzgJBjvVMsvKvL73ft32zFs1NwP3kiFjEBc3Iyh5UNKYVNVUQzKQpz5oBxddh4tJNpiX0mEkdCt&#10;qeZ1vapGjzKgFypGOj1Ml3xX8LtOifSl66JKzLScuKWyYlmPea12W9j0CGHQ4koD/oGFBe0o6QvU&#10;ARKwZ9R/QFkt0EffpZnwtvJdp4UqNVA1Tf1bNV8HCKrUQuLE8CJT/H+w4vPpCZmW1LvlYlnXy6a5&#10;48yBpV7tqWMieWSYf0wq1hklBmBvXEm/McQNwezdE153MTxhFuPcoc1/KpOdW764Xa2WCxqIS7bX&#10;NX2T/uqcmMgOzc1dM7/hTJBHuateQQLG9FF5y7LR8pgQdD8kIjmxbIr+cPoUE9GgwJ8BmYHzj9qY&#10;0mzj2Eip1g1lZwJo5joDiUwbSIXo+oITvdEyx+ToiP1xb5CdgKbo4XB7WDSZOOX4xS0nPEAcJr9y&#10;NdWH/tnJknxQIB+cZOkSSGBHAvPMxirJmVH0grJVPBNo8zeeRMI44pK7MOmeraOXl9KOck6zU9he&#10;5zwP59t9iX59jbsfAAAA//8DAFBLAwQUAAYACAAAACEA+aEKctwAAAAKAQAADwAAAGRycy9kb3du&#10;cmV2LnhtbEyPwW7CMBBE75X4B2srcSs2EWohjYNQpSKOFPoBJl6SCHsdYgOhX9+temhPq90Zzb4p&#10;loN34op9bANpmE4UCKQq2JZqDZ/796c5iJgMWeMCoYY7RliWo4fC5Dbc6AOvu1QLDqGYGw1NSl0u&#10;Zawa9CZOQofE2jH03iRe+1ra3tw43DuZKfUsvWmJPzSmw7cGq9Pu4jV8HU/7la9xMU3dy/bs7hu7&#10;XQetx4/D6hVEwiH9meEHn9GhZKZDuJCNwmnIsjl3SRoWM55s+D0c2KmUAlkW8n+F8hsAAP//AwBQ&#10;SwECLQAUAAYACAAAACEAtoM4kv4AAADhAQAAEwAAAAAAAAAAAAAAAAAAAAAAW0NvbnRlbnRfVHlw&#10;ZXNdLnhtbFBLAQItABQABgAIAAAAIQA4/SH/1gAAAJQBAAALAAAAAAAAAAAAAAAAAC8BAABfcmVs&#10;cy8ucmVsc1BLAQItABQABgAIAAAAIQC4o2FX9AEAANUDAAAOAAAAAAAAAAAAAAAAAC4CAABkcnMv&#10;ZTJvRG9jLnhtbFBLAQItABQABgAIAAAAIQD5oQpy3AAAAAoBAAAPAAAAAAAAAAAAAAAAAE4EAABk&#10;cnMvZG93bnJldi54bWxQSwUGAAAAAAQABADzAAAAVwUAAAAA&#10;" strokecolor="#ed7d31" strokeweight="3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380C87"/>
    <w:multiLevelType w:val="multilevel"/>
    <w:tmpl w:val="B73031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14B"/>
    <w:rsid w:val="00096873"/>
    <w:rsid w:val="00146B1B"/>
    <w:rsid w:val="001F04D2"/>
    <w:rsid w:val="0032625F"/>
    <w:rsid w:val="003C51A0"/>
    <w:rsid w:val="003D6D68"/>
    <w:rsid w:val="005315D4"/>
    <w:rsid w:val="00791D10"/>
    <w:rsid w:val="007A2400"/>
    <w:rsid w:val="007C06C9"/>
    <w:rsid w:val="008E2ABB"/>
    <w:rsid w:val="0090351C"/>
    <w:rsid w:val="00A7714B"/>
    <w:rsid w:val="00D079AC"/>
    <w:rsid w:val="00DD7C2B"/>
    <w:rsid w:val="00ED4FE6"/>
    <w:rsid w:val="00F31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46B67"/>
  <w15:docId w15:val="{EA12FEFB-CCC8-42A6-B2F9-58850D36C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Cambria" w:hAnsi="Cambria" w:cs="Cambria"/>
        <w:sz w:val="22"/>
        <w:szCs w:val="22"/>
        <w:lang w:val="es-CO"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lang w:val="es-ES"/>
    </w:rPr>
  </w:style>
  <w:style w:type="paragraph" w:styleId="Ttulo1">
    <w:name w:val="heading 1"/>
    <w:basedOn w:val="Normal"/>
    <w:uiPriority w:val="1"/>
    <w:qFormat/>
    <w:pPr>
      <w:ind w:right="3"/>
      <w:jc w:val="center"/>
      <w:outlineLvl w:val="0"/>
    </w:pPr>
    <w:rPr>
      <w:b/>
      <w:bCs/>
      <w:sz w:val="24"/>
      <w:szCs w:val="24"/>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pPr>
      <w:ind w:left="111"/>
      <w:jc w:val="both"/>
    </w:pPr>
    <w:rPr>
      <w:sz w:val="24"/>
      <w:szCs w:val="24"/>
    </w:rPr>
  </w:style>
  <w:style w:type="paragraph" w:styleId="Prrafodelista">
    <w:name w:val="List Paragraph"/>
    <w:basedOn w:val="Normal"/>
    <w:uiPriority w:val="1"/>
    <w:qFormat/>
    <w:pPr>
      <w:spacing w:before="160"/>
      <w:ind w:left="111" w:right="110"/>
      <w:jc w:val="both"/>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E50C6F"/>
    <w:pPr>
      <w:tabs>
        <w:tab w:val="center" w:pos="4419"/>
        <w:tab w:val="right" w:pos="8838"/>
      </w:tabs>
    </w:pPr>
  </w:style>
  <w:style w:type="character" w:customStyle="1" w:styleId="EncabezadoCar">
    <w:name w:val="Encabezado Car"/>
    <w:basedOn w:val="Fuentedeprrafopredeter"/>
    <w:link w:val="Encabezado"/>
    <w:uiPriority w:val="99"/>
    <w:rsid w:val="00E50C6F"/>
    <w:rPr>
      <w:rFonts w:ascii="Cambria" w:eastAsia="Cambria" w:hAnsi="Cambria" w:cs="Cambria"/>
      <w:lang w:val="es-ES"/>
    </w:rPr>
  </w:style>
  <w:style w:type="paragraph" w:styleId="Piedepgina">
    <w:name w:val="footer"/>
    <w:basedOn w:val="Normal"/>
    <w:link w:val="PiedepginaCar"/>
    <w:uiPriority w:val="99"/>
    <w:unhideWhenUsed/>
    <w:rsid w:val="00E50C6F"/>
    <w:pPr>
      <w:tabs>
        <w:tab w:val="center" w:pos="4419"/>
        <w:tab w:val="right" w:pos="8838"/>
      </w:tabs>
    </w:pPr>
  </w:style>
  <w:style w:type="character" w:customStyle="1" w:styleId="PiedepginaCar">
    <w:name w:val="Pie de página Car"/>
    <w:basedOn w:val="Fuentedeprrafopredeter"/>
    <w:link w:val="Piedepgina"/>
    <w:uiPriority w:val="99"/>
    <w:rsid w:val="00E50C6F"/>
    <w:rPr>
      <w:rFonts w:ascii="Cambria" w:eastAsia="Cambria" w:hAnsi="Cambria" w:cs="Cambria"/>
      <w:lang w:val="es-ES"/>
    </w:rPr>
  </w:style>
  <w:style w:type="character" w:styleId="Hipervnculo">
    <w:name w:val="Hyperlink"/>
    <w:basedOn w:val="Fuentedeprrafopredeter"/>
    <w:uiPriority w:val="99"/>
    <w:unhideWhenUsed/>
    <w:rsid w:val="00D05094"/>
    <w:rPr>
      <w:color w:val="0000FF" w:themeColor="hyperlink"/>
      <w:u w:val="single"/>
    </w:rPr>
  </w:style>
  <w:style w:type="character" w:customStyle="1" w:styleId="Mencinsinresolver1">
    <w:name w:val="Mención sin resolver1"/>
    <w:basedOn w:val="Fuentedeprrafopredeter"/>
    <w:uiPriority w:val="99"/>
    <w:semiHidden/>
    <w:unhideWhenUsed/>
    <w:rsid w:val="00D05094"/>
    <w:rPr>
      <w:color w:val="605E5C"/>
      <w:shd w:val="clear" w:color="auto" w:fill="E1DFDD"/>
    </w:rPr>
  </w:style>
  <w:style w:type="table" w:styleId="Tablaconcuadrcula">
    <w:name w:val="Table Grid"/>
    <w:basedOn w:val="Tablanormal"/>
    <w:uiPriority w:val="39"/>
    <w:rsid w:val="00D245EF"/>
    <w:pPr>
      <w:widowControl/>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independienteCar">
    <w:name w:val="Texto independiente Car"/>
    <w:basedOn w:val="Fuentedeprrafopredeter"/>
    <w:link w:val="Textoindependiente"/>
    <w:uiPriority w:val="1"/>
    <w:rsid w:val="009529A2"/>
    <w:rPr>
      <w:rFonts w:ascii="Cambria" w:eastAsia="Cambria" w:hAnsi="Cambria" w:cs="Cambria"/>
      <w:sz w:val="24"/>
      <w:szCs w:val="24"/>
      <w:lang w:val="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5"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9RHtnVErTn0LxHkn7c9m3NkJ6w==">CgMxLjA4AHIhMTRNYnlzaHl1M1pQNXRoX2JCODJqajc5b0pVSVBQN1Fz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550</Words>
  <Characters>3029</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InKulpado666</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luz maria velez vega</cp:lastModifiedBy>
  <cp:revision>2</cp:revision>
  <dcterms:created xsi:type="dcterms:W3CDTF">2026-06-18T23:45:00Z</dcterms:created>
  <dcterms:modified xsi:type="dcterms:W3CDTF">2026-06-18T23:45:00Z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2023-07-27T00:00:00Z</vt:filetime>
  </property>
  <property fmtid="{D5CDD505-2E9C-101B-9397-08002B2CF9AE}" pid="3" name="Creator">
    <vt:lpwstr>Microsoft® Word 2013</vt:lpwstr>
  </property>
  <property fmtid="{D5CDD505-2E9C-101B-9397-08002B2CF9AE}" pid="4" name="LastSaved">
    <vt:filetime>2024-01-30T00:00:00Z</vt:filetime>
  </property>
  <property fmtid="{D5CDD505-2E9C-101B-9397-08002B2CF9AE}" pid="5" name="Producer">
    <vt:lpwstr>Microsoft® Word 2013</vt:lpwstr>
  </property>
</Properties>
</file>